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3828F" w14:textId="0828EA66" w:rsidR="001B4078" w:rsidRPr="00EE4142" w:rsidRDefault="001B4078" w:rsidP="00EE4142">
      <w:pPr>
        <w:pStyle w:val="Ttulo1"/>
        <w:rPr>
          <w:rFonts w:ascii="Leelawadee UI" w:hAnsi="Leelawadee UI" w:cs="Leelawadee UI"/>
        </w:rPr>
      </w:pPr>
      <w:r w:rsidRPr="00EE4142">
        <w:rPr>
          <w:rFonts w:ascii="Leelawadee UI" w:hAnsi="Leelawadee UI" w:cs="Leelawadee UI"/>
          <w:sz w:val="48"/>
          <w:szCs w:val="48"/>
        </w:rPr>
        <w:t>MÁS DE $1 BILLÓN EN CRÉDITOS ACERCAN A MILES DE FAMILIAS A COMPRAR VIVIENDA EN BOGOTÁ</w:t>
      </w:r>
    </w:p>
    <w:p w14:paraId="3E146D1C" w14:textId="77777777" w:rsidR="001B4078" w:rsidRPr="00EE4142" w:rsidRDefault="001B4078" w:rsidP="001B4078">
      <w:pPr>
        <w:pStyle w:val="Prrafodelista"/>
        <w:numPr>
          <w:ilvl w:val="0"/>
          <w:numId w:val="21"/>
        </w:numPr>
        <w:jc w:val="both"/>
        <w:rPr>
          <w:rFonts w:ascii="Leelawadee UI" w:hAnsi="Leelawadee UI" w:cs="Leelawadee UI"/>
          <w:sz w:val="20"/>
          <w:szCs w:val="20"/>
        </w:rPr>
      </w:pPr>
      <w:r w:rsidRPr="00EE4142">
        <w:rPr>
          <w:rFonts w:ascii="Leelawadee UI" w:hAnsi="Leelawadee UI" w:cs="Leelawadee UI"/>
          <w:sz w:val="20"/>
          <w:szCs w:val="20"/>
        </w:rPr>
        <w:t>La Gran Feria Mi Casa en Bogotá 2026 cerró con 3.503 operaciones financieras, más de 13.220 personas atendidas y 968 cierres o potenciales cierres financieros con constructoras</w:t>
      </w:r>
    </w:p>
    <w:p w14:paraId="20B47E14" w14:textId="3F64B7C9" w:rsidR="00EE4142" w:rsidRPr="004A5BCA" w:rsidRDefault="00EE4142" w:rsidP="004A5BCA">
      <w:pPr>
        <w:jc w:val="both"/>
        <w:rPr>
          <w:rFonts w:ascii="Leelawadee UI" w:hAnsi="Leelawadee UI" w:cs="Leelawadee UI"/>
          <w:sz w:val="20"/>
          <w:szCs w:val="20"/>
        </w:rPr>
      </w:pPr>
      <w:r w:rsidRPr="00EE4142">
        <w:rPr>
          <w:rStyle w:val="Fuerte"/>
          <w:rFonts w:ascii="Leelawadee UI" w:hAnsi="Leelawadee UI" w:cs="Leelawadee UI"/>
          <w:sz w:val="20"/>
          <w:szCs w:val="20"/>
        </w:rPr>
        <w:t>Bogotá D.C., 7 de julio de 2026</w:t>
      </w:r>
      <w:r>
        <w:rPr>
          <w:rStyle w:val="Fuerte"/>
          <w:rFonts w:ascii="Leelawadee UI" w:hAnsi="Leelawadee UI" w:cs="Leelawadee UI"/>
          <w:sz w:val="20"/>
          <w:szCs w:val="20"/>
        </w:rPr>
        <w:t xml:space="preserve"> – </w:t>
      </w:r>
      <w:r w:rsidRPr="004A5BCA">
        <w:rPr>
          <w:rFonts w:ascii="Leelawadee UI" w:hAnsi="Leelawadee UI" w:cs="Leelawadee UI"/>
          <w:sz w:val="20"/>
          <w:szCs w:val="20"/>
        </w:rPr>
        <w:t>Comprar vivienda en Bogotá avanzó de la intención a una ruta concreta para miles de familias que participaron en la Gran Feria Mi Casa en Bogotá 2026. Durante los tres días del evento, las entidades participantes reportaron más de $1 billón en créditos aprobados y preaprobados, representados en 3.503 operaciones, que acercan a los hogares a completar los recursos necesarios para adquirir vivienda propia.</w:t>
      </w:r>
    </w:p>
    <w:p w14:paraId="475580E9" w14:textId="77777777" w:rsidR="00EE4142" w:rsidRPr="004A5BCA" w:rsidRDefault="00EE4142" w:rsidP="004A5BCA">
      <w:pPr>
        <w:jc w:val="both"/>
        <w:rPr>
          <w:rFonts w:ascii="Leelawadee UI" w:hAnsi="Leelawadee UI" w:cs="Leelawadee UI"/>
          <w:sz w:val="20"/>
          <w:szCs w:val="20"/>
        </w:rPr>
      </w:pPr>
      <w:r w:rsidRPr="004A5BCA">
        <w:rPr>
          <w:rFonts w:ascii="Leelawadee UI" w:hAnsi="Leelawadee UI" w:cs="Leelawadee UI"/>
          <w:sz w:val="20"/>
          <w:szCs w:val="20"/>
        </w:rPr>
        <w:t>La feria, liderada por la Secretaría Distrital del Hábitat, registró 6.786 familias, atendió a más de 13.220 personas y permitió avanzar en 968 procesos de cierre o potencial cierre con constructoras, consolidándose como un espacio de conexión directa entre las familias, la oferta de vivienda, los subsidios, el crédito y el acompañamiento institucional.</w:t>
      </w:r>
    </w:p>
    <w:p w14:paraId="363F349A" w14:textId="3EE1AE34" w:rsidR="00EE4142" w:rsidRPr="004A5BCA" w:rsidRDefault="00EE4142" w:rsidP="004A5BCA">
      <w:pPr>
        <w:jc w:val="both"/>
        <w:rPr>
          <w:rFonts w:ascii="Leelawadee UI" w:hAnsi="Leelawadee UI" w:cs="Leelawadee UI"/>
          <w:sz w:val="20"/>
          <w:szCs w:val="20"/>
        </w:rPr>
      </w:pPr>
      <w:r w:rsidRPr="004A5BCA">
        <w:rPr>
          <w:rFonts w:ascii="Leelawadee UI" w:hAnsi="Leelawadee UI" w:cs="Leelawadee UI"/>
          <w:sz w:val="20"/>
          <w:szCs w:val="20"/>
        </w:rPr>
        <w:t>“</w:t>
      </w:r>
      <w:r w:rsidRPr="007647DD">
        <w:rPr>
          <w:rFonts w:ascii="Leelawadee UI" w:hAnsi="Leelawadee UI" w:cs="Leelawadee UI"/>
          <w:i/>
          <w:iCs/>
          <w:sz w:val="20"/>
          <w:szCs w:val="20"/>
        </w:rPr>
        <w:t>Esta feria demuestra que cuando una familia encuentra en un mismo lugar la vivienda, el subsidio, el crédito y la orientación adecuada, el camino para comprar casa se vuelve más claro y posible. Nuestro objetivo es que más hogares pasen de buscar vivienda a tener una ruta real para comprarla</w:t>
      </w:r>
      <w:r w:rsidRPr="004A5BCA">
        <w:rPr>
          <w:rFonts w:ascii="Leelawadee UI" w:hAnsi="Leelawadee UI" w:cs="Leelawadee UI"/>
          <w:sz w:val="20"/>
          <w:szCs w:val="20"/>
        </w:rPr>
        <w:t xml:space="preserve">”, afirmó Vanessa Velasco Bernal, secretaria distrital del Hábitat. </w:t>
      </w:r>
    </w:p>
    <w:p w14:paraId="31D1B623" w14:textId="77777777" w:rsidR="00EE4142" w:rsidRPr="004A5BCA" w:rsidRDefault="00EE4142" w:rsidP="004A5BCA">
      <w:pPr>
        <w:jc w:val="both"/>
        <w:rPr>
          <w:rFonts w:ascii="Leelawadee UI" w:hAnsi="Leelawadee UI" w:cs="Leelawadee UI"/>
          <w:sz w:val="20"/>
          <w:szCs w:val="20"/>
        </w:rPr>
      </w:pPr>
      <w:r w:rsidRPr="004A5BCA">
        <w:rPr>
          <w:rFonts w:ascii="Leelawadee UI" w:hAnsi="Leelawadee UI" w:cs="Leelawadee UI"/>
          <w:sz w:val="20"/>
          <w:szCs w:val="20"/>
        </w:rPr>
        <w:t xml:space="preserve">Durante el evento, las familias habilitadas conocieron la oferta de vivienda VIS y VIP disponible en Bogotá, recibieron orientación personalizada sobre alternativas de financiación y accedieron a información sobre los programas Oferta Preferente y Reactiva tu Compra, que cuentan con más de 5.000 cupos de subsidios para facilitar la adquisición de vivienda nueva. </w:t>
      </w:r>
    </w:p>
    <w:p w14:paraId="55452D69" w14:textId="77777777" w:rsidR="00EE4142" w:rsidRPr="004A5BCA" w:rsidRDefault="00EE4142" w:rsidP="004A5BCA">
      <w:pPr>
        <w:jc w:val="both"/>
        <w:rPr>
          <w:rFonts w:ascii="Leelawadee UI" w:hAnsi="Leelawadee UI" w:cs="Leelawadee UI"/>
          <w:sz w:val="20"/>
          <w:szCs w:val="20"/>
        </w:rPr>
      </w:pPr>
      <w:r w:rsidRPr="004A5BCA">
        <w:rPr>
          <w:rFonts w:ascii="Leelawadee UI" w:hAnsi="Leelawadee UI" w:cs="Leelawadee UI"/>
          <w:sz w:val="20"/>
          <w:szCs w:val="20"/>
        </w:rPr>
        <w:t xml:space="preserve">La edición 2026 reunió a 29 constructoras, 12 entidades financieras, 4 cajas de compensación familiar, entidades de análisis de riesgo y más de 10 entidades distritales, con el propósito de acompañar a los hogares durante las diferentes etapas del proceso de compra. </w:t>
      </w:r>
    </w:p>
    <w:p w14:paraId="59EC0709" w14:textId="77777777" w:rsidR="00EE4142" w:rsidRPr="004A5BCA" w:rsidRDefault="00EE4142" w:rsidP="004A5BCA">
      <w:pPr>
        <w:jc w:val="both"/>
        <w:rPr>
          <w:rFonts w:ascii="Leelawadee UI" w:hAnsi="Leelawadee UI" w:cs="Leelawadee UI"/>
          <w:sz w:val="20"/>
          <w:szCs w:val="20"/>
        </w:rPr>
      </w:pPr>
      <w:r w:rsidRPr="004A5BCA">
        <w:rPr>
          <w:rFonts w:ascii="Leelawadee UI" w:hAnsi="Leelawadee UI" w:cs="Leelawadee UI"/>
          <w:sz w:val="20"/>
          <w:szCs w:val="20"/>
        </w:rPr>
        <w:t>Con estos resultados, la Administración del alcalde Carlos Fernando Galán continúa fortaleciendo el programa Mi Casa en Bogotá, una estrategia que acompaña a los hogares desde el ahorro y la educación financiera hasta la compra y el mejoramiento de vivienda, generando mayores oportunidades para que más familias avancen hacia la adquisición de vivienda propia.</w:t>
      </w:r>
    </w:p>
    <w:p w14:paraId="68C10DC7" w14:textId="77777777" w:rsidR="00153680" w:rsidRPr="00EE4142" w:rsidRDefault="00153680" w:rsidP="00EE4142">
      <w:pPr>
        <w:jc w:val="both"/>
        <w:rPr>
          <w:rFonts w:ascii="Leelawadee UI" w:hAnsi="Leelawadee UI" w:cs="Leelawadee UI"/>
          <w:sz w:val="20"/>
          <w:szCs w:val="20"/>
        </w:rPr>
      </w:pPr>
    </w:p>
    <w:sectPr w:rsidR="00153680" w:rsidRPr="00EE4142" w:rsidSect="00034616">
      <w:headerReference w:type="default" r:id="rId8"/>
      <w:footerReference w:type="default" r:id="rId9"/>
      <w:pgSz w:w="12240" w:h="15840"/>
      <w:pgMar w:top="1417" w:right="1417" w:bottom="1247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2BB17" w14:textId="77777777" w:rsidR="002A288B" w:rsidRPr="000077E0" w:rsidRDefault="002A288B">
      <w:pPr>
        <w:spacing w:after="0" w:line="240" w:lineRule="auto"/>
      </w:pPr>
      <w:r w:rsidRPr="000077E0">
        <w:separator/>
      </w:r>
    </w:p>
  </w:endnote>
  <w:endnote w:type="continuationSeparator" w:id="0">
    <w:p w14:paraId="725ECE77" w14:textId="77777777" w:rsidR="002A288B" w:rsidRPr="000077E0" w:rsidRDefault="002A288B">
      <w:pPr>
        <w:spacing w:after="0" w:line="240" w:lineRule="auto"/>
      </w:pPr>
      <w:r w:rsidRPr="000077E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76F72" w14:textId="147FFC38" w:rsidR="000077E0" w:rsidRPr="0009407D" w:rsidRDefault="001B4078" w:rsidP="000077E0">
    <w:pPr>
      <w:pStyle w:val="Piedepgina"/>
      <w:jc w:val="center"/>
      <w:rPr>
        <w:rFonts w:ascii="Leelawadee UI" w:hAnsi="Leelawadee UI" w:cs="Leelawadee UI"/>
      </w:rPr>
    </w:pPr>
    <w:r>
      <w:rPr>
        <w:rFonts w:ascii="Leelawadee UI" w:hAnsi="Leelawadee UI" w:cs="Leelawadee UI"/>
        <w:b/>
        <w:bCs/>
        <w:sz w:val="16"/>
      </w:rPr>
      <w:t>BALANCE FERIA DE VIVIENDA</w:t>
    </w:r>
    <w:r w:rsidR="000077E0" w:rsidRPr="0009407D">
      <w:rPr>
        <w:rFonts w:ascii="Leelawadee UI" w:hAnsi="Leelawadee UI" w:cs="Leelawadee UI"/>
        <w:sz w:val="16"/>
      </w:rPr>
      <w:t xml:space="preserve"> | Juan Manuel Caiced</w:t>
    </w:r>
    <w:r w:rsidR="008E6565">
      <w:rPr>
        <w:rFonts w:ascii="Leelawadee UI" w:hAnsi="Leelawadee UI" w:cs="Leelawadee UI"/>
        <w:sz w:val="16"/>
      </w:rPr>
      <w:t>o C.</w:t>
    </w:r>
    <w:r w:rsidR="009625EF">
      <w:rPr>
        <w:rFonts w:ascii="Leelawadee UI" w:hAnsi="Leelawadee UI" w:cs="Leelawadee UI"/>
        <w:sz w:val="16"/>
      </w:rPr>
      <w:t xml:space="preserve"> </w:t>
    </w:r>
    <w:r w:rsidR="009625EF" w:rsidRPr="004D5CA6">
      <w:rPr>
        <w:rFonts w:ascii="Leelawadee UI" w:hAnsi="Leelawadee UI" w:cs="Leelawadee UI"/>
        <w:sz w:val="16"/>
      </w:rPr>
      <w:t>| Consultor en Comunicación Estratégica |</w:t>
    </w:r>
    <w:r w:rsidR="000077E0" w:rsidRPr="0009407D">
      <w:rPr>
        <w:rFonts w:ascii="Leelawadee UI" w:hAnsi="Leelawadee UI" w:cs="Leelawadee UI"/>
        <w:sz w:val="16"/>
      </w:rPr>
      <w:t xml:space="preserve"> 2026</w:t>
    </w:r>
  </w:p>
  <w:p w14:paraId="6737CB2B" w14:textId="07D12D28" w:rsidR="003516BB" w:rsidRPr="0009407D" w:rsidRDefault="000077E0" w:rsidP="000077E0">
    <w:pPr>
      <w:pStyle w:val="Piedepgina"/>
      <w:jc w:val="center"/>
      <w:rPr>
        <w:rFonts w:ascii="Leelawadee UI" w:hAnsi="Leelawadee UI" w:cs="Leelawadee UI"/>
        <w:sz w:val="16"/>
        <w:szCs w:val="16"/>
      </w:rPr>
    </w:pPr>
    <w:r w:rsidRPr="0009407D">
      <w:rPr>
        <w:rFonts w:ascii="Leelawadee UI" w:hAnsi="Leelawadee UI" w:cs="Leelawadee UI"/>
        <w:sz w:val="16"/>
        <w:szCs w:val="16"/>
      </w:rPr>
      <w:t xml:space="preserve">Página </w:t>
    </w:r>
    <w:r w:rsidRPr="0009407D">
      <w:rPr>
        <w:rFonts w:ascii="Leelawadee UI" w:hAnsi="Leelawadee UI" w:cs="Leelawadee UI"/>
        <w:sz w:val="16"/>
        <w:szCs w:val="16"/>
      </w:rPr>
      <w:fldChar w:fldCharType="begin"/>
    </w:r>
    <w:r w:rsidRPr="0009407D">
      <w:rPr>
        <w:rFonts w:ascii="Leelawadee UI" w:hAnsi="Leelawadee UI" w:cs="Leelawadee UI"/>
        <w:sz w:val="16"/>
        <w:szCs w:val="16"/>
      </w:rPr>
      <w:instrText>PAGE</w:instrText>
    </w:r>
    <w:r w:rsidRPr="0009407D">
      <w:rPr>
        <w:rFonts w:ascii="Leelawadee UI" w:hAnsi="Leelawadee UI" w:cs="Leelawadee UI"/>
        <w:sz w:val="16"/>
        <w:szCs w:val="16"/>
      </w:rPr>
      <w:fldChar w:fldCharType="separate"/>
    </w:r>
    <w:r w:rsidRPr="0009407D">
      <w:rPr>
        <w:rFonts w:ascii="Leelawadee UI" w:hAnsi="Leelawadee UI" w:cs="Leelawadee UI"/>
        <w:sz w:val="16"/>
        <w:szCs w:val="16"/>
      </w:rPr>
      <w:t>1</w:t>
    </w:r>
    <w:r w:rsidRPr="0009407D">
      <w:rPr>
        <w:rFonts w:ascii="Leelawadee UI" w:hAnsi="Leelawadee UI" w:cs="Leelawadee U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5824A" w14:textId="77777777" w:rsidR="002A288B" w:rsidRPr="000077E0" w:rsidRDefault="002A288B">
      <w:pPr>
        <w:spacing w:after="0" w:line="240" w:lineRule="auto"/>
      </w:pPr>
      <w:r w:rsidRPr="000077E0">
        <w:separator/>
      </w:r>
    </w:p>
  </w:footnote>
  <w:footnote w:type="continuationSeparator" w:id="0">
    <w:p w14:paraId="036BDD53" w14:textId="77777777" w:rsidR="002A288B" w:rsidRPr="000077E0" w:rsidRDefault="002A288B">
      <w:pPr>
        <w:spacing w:after="0" w:line="240" w:lineRule="auto"/>
      </w:pPr>
      <w:r w:rsidRPr="000077E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BBA4F" w14:textId="2B0EA305" w:rsidR="000077E0" w:rsidRPr="0001405C" w:rsidRDefault="001B4078" w:rsidP="000077E0">
    <w:pPr>
      <w:pStyle w:val="Encabezado"/>
      <w:jc w:val="right"/>
      <w:rPr>
        <w:rFonts w:ascii="Leelawadee UI" w:hAnsi="Leelawadee UI" w:cs="Leelawadee UI"/>
        <w:b/>
        <w:bCs/>
        <w:iCs/>
        <w:sz w:val="16"/>
        <w:szCs w:val="16"/>
      </w:rPr>
    </w:pPr>
    <w:r>
      <w:rPr>
        <w:rFonts w:ascii="Leelawadee UI" w:hAnsi="Leelawadee UI" w:cs="Leelawadee UI"/>
        <w:iCs/>
        <w:sz w:val="16"/>
        <w:szCs w:val="16"/>
      </w:rPr>
      <w:t>SDHT</w:t>
    </w:r>
    <w:r w:rsidR="000077E0" w:rsidRPr="0001405C">
      <w:rPr>
        <w:rFonts w:ascii="Leelawadee UI" w:hAnsi="Leelawadee UI" w:cs="Leelawadee UI"/>
        <w:iCs/>
        <w:sz w:val="16"/>
        <w:szCs w:val="16"/>
      </w:rPr>
      <w:t xml:space="preserve"> | </w:t>
    </w:r>
    <w:r>
      <w:rPr>
        <w:rFonts w:ascii="Leelawadee UI" w:hAnsi="Leelawadee UI" w:cs="Leelawadee UI"/>
        <w:b/>
        <w:bCs/>
        <w:iCs/>
        <w:sz w:val="16"/>
        <w:szCs w:val="16"/>
      </w:rPr>
      <w:t>BALANCE FERIA DE VIVIENDA</w:t>
    </w:r>
  </w:p>
  <w:p w14:paraId="41E3BE2A" w14:textId="5D020160" w:rsidR="003516BB" w:rsidRPr="000077E0" w:rsidRDefault="003516BB" w:rsidP="000077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6B04D2C"/>
    <w:multiLevelType w:val="hybridMultilevel"/>
    <w:tmpl w:val="A27AA88A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AC46C2"/>
    <w:multiLevelType w:val="hybridMultilevel"/>
    <w:tmpl w:val="629A1F5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F70798B"/>
    <w:multiLevelType w:val="hybridMultilevel"/>
    <w:tmpl w:val="33360350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26C5E50"/>
    <w:multiLevelType w:val="hybridMultilevel"/>
    <w:tmpl w:val="DB724A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1422C8"/>
    <w:multiLevelType w:val="hybridMultilevel"/>
    <w:tmpl w:val="1D48C7C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B9731D3"/>
    <w:multiLevelType w:val="hybridMultilevel"/>
    <w:tmpl w:val="3ECA5A8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31C1050"/>
    <w:multiLevelType w:val="hybridMultilevel"/>
    <w:tmpl w:val="FE0A788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3AF2C4B"/>
    <w:multiLevelType w:val="hybridMultilevel"/>
    <w:tmpl w:val="EBAA561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0D81A3A"/>
    <w:multiLevelType w:val="hybridMultilevel"/>
    <w:tmpl w:val="6B7855E0"/>
    <w:lvl w:ilvl="0" w:tplc="87962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EFD2E19"/>
    <w:multiLevelType w:val="hybridMultilevel"/>
    <w:tmpl w:val="8360603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5608E3"/>
    <w:multiLevelType w:val="hybridMultilevel"/>
    <w:tmpl w:val="1F4054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C2198"/>
    <w:multiLevelType w:val="hybridMultilevel"/>
    <w:tmpl w:val="2C4A6C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42884">
    <w:abstractNumId w:val="8"/>
  </w:num>
  <w:num w:numId="2" w16cid:durableId="83311026">
    <w:abstractNumId w:val="6"/>
  </w:num>
  <w:num w:numId="3" w16cid:durableId="1241791652">
    <w:abstractNumId w:val="5"/>
  </w:num>
  <w:num w:numId="4" w16cid:durableId="44961307">
    <w:abstractNumId w:val="4"/>
  </w:num>
  <w:num w:numId="5" w16cid:durableId="1038092450">
    <w:abstractNumId w:val="7"/>
  </w:num>
  <w:num w:numId="6" w16cid:durableId="1639409713">
    <w:abstractNumId w:val="3"/>
  </w:num>
  <w:num w:numId="7" w16cid:durableId="30545149">
    <w:abstractNumId w:val="2"/>
  </w:num>
  <w:num w:numId="8" w16cid:durableId="483621410">
    <w:abstractNumId w:val="1"/>
  </w:num>
  <w:num w:numId="9" w16cid:durableId="1576940832">
    <w:abstractNumId w:val="0"/>
  </w:num>
  <w:num w:numId="10" w16cid:durableId="215046833">
    <w:abstractNumId w:val="12"/>
  </w:num>
  <w:num w:numId="11" w16cid:durableId="1639383623">
    <w:abstractNumId w:val="20"/>
  </w:num>
  <w:num w:numId="12" w16cid:durableId="40328981">
    <w:abstractNumId w:val="18"/>
  </w:num>
  <w:num w:numId="13" w16cid:durableId="1759447961">
    <w:abstractNumId w:val="11"/>
  </w:num>
  <w:num w:numId="14" w16cid:durableId="1673796781">
    <w:abstractNumId w:val="16"/>
  </w:num>
  <w:num w:numId="15" w16cid:durableId="844785757">
    <w:abstractNumId w:val="13"/>
  </w:num>
  <w:num w:numId="16" w16cid:durableId="98331251">
    <w:abstractNumId w:val="10"/>
  </w:num>
  <w:num w:numId="17" w16cid:durableId="84613468">
    <w:abstractNumId w:val="14"/>
  </w:num>
  <w:num w:numId="18" w16cid:durableId="58871497">
    <w:abstractNumId w:val="17"/>
  </w:num>
  <w:num w:numId="19" w16cid:durableId="561866235">
    <w:abstractNumId w:val="15"/>
  </w:num>
  <w:num w:numId="20" w16cid:durableId="1487361142">
    <w:abstractNumId w:val="9"/>
  </w:num>
  <w:num w:numId="21" w16cid:durableId="3486088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77E0"/>
    <w:rsid w:val="0001405C"/>
    <w:rsid w:val="00034616"/>
    <w:rsid w:val="0006063C"/>
    <w:rsid w:val="0009407D"/>
    <w:rsid w:val="00127492"/>
    <w:rsid w:val="0015074B"/>
    <w:rsid w:val="00153680"/>
    <w:rsid w:val="0018496C"/>
    <w:rsid w:val="001B0760"/>
    <w:rsid w:val="001B4078"/>
    <w:rsid w:val="001E29DE"/>
    <w:rsid w:val="00256C43"/>
    <w:rsid w:val="0029639D"/>
    <w:rsid w:val="002A288B"/>
    <w:rsid w:val="002D7436"/>
    <w:rsid w:val="00326F90"/>
    <w:rsid w:val="003516BB"/>
    <w:rsid w:val="00380295"/>
    <w:rsid w:val="004A5BCA"/>
    <w:rsid w:val="00522E5A"/>
    <w:rsid w:val="00533EA8"/>
    <w:rsid w:val="005D139B"/>
    <w:rsid w:val="0060101C"/>
    <w:rsid w:val="00611A02"/>
    <w:rsid w:val="0069541E"/>
    <w:rsid w:val="006B6C1F"/>
    <w:rsid w:val="007647DD"/>
    <w:rsid w:val="007B1DAA"/>
    <w:rsid w:val="007C2DC1"/>
    <w:rsid w:val="0083496F"/>
    <w:rsid w:val="008E6565"/>
    <w:rsid w:val="009625EF"/>
    <w:rsid w:val="00AA1D8D"/>
    <w:rsid w:val="00B46642"/>
    <w:rsid w:val="00B47730"/>
    <w:rsid w:val="00B47E96"/>
    <w:rsid w:val="00B92D81"/>
    <w:rsid w:val="00BF44C9"/>
    <w:rsid w:val="00C25B95"/>
    <w:rsid w:val="00CB0664"/>
    <w:rsid w:val="00E116B9"/>
    <w:rsid w:val="00E83F5A"/>
    <w:rsid w:val="00ED01F2"/>
    <w:rsid w:val="00EE4142"/>
    <w:rsid w:val="00FA739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3FCEFC"/>
  <w14:defaultImageDpi w14:val="300"/>
  <w15:docId w15:val="{4B2F029C-DA6E-4F84-875E-8365F01C7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21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F4E79"/>
      <w:sz w:val="30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F5597"/>
      <w:sz w:val="25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2F5597"/>
      <w:sz w:val="23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QuoteBox">
    <w:name w:val="QuoteBox"/>
    <w:basedOn w:val="Normal"/>
  </w:style>
  <w:style w:type="paragraph" w:styleId="NormalWeb">
    <w:name w:val="Normal (Web)"/>
    <w:basedOn w:val="Normal"/>
    <w:uiPriority w:val="99"/>
    <w:semiHidden/>
    <w:unhideWhenUsed/>
    <w:rsid w:val="00EE4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387</Words>
  <Characters>2033</Characters>
  <Application>Microsoft Office Word</Application>
  <DocSecurity>0</DocSecurity>
  <Lines>48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Juan Manuel Caicedo Cardona</cp:lastModifiedBy>
  <cp:revision>5</cp:revision>
  <dcterms:created xsi:type="dcterms:W3CDTF">2026-07-09T17:20:00Z</dcterms:created>
  <dcterms:modified xsi:type="dcterms:W3CDTF">2026-07-09T17:38:00Z</dcterms:modified>
  <cp:category/>
</cp:coreProperties>
</file>